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24B" w:rsidRPr="0058788B" w:rsidRDefault="0023324B" w:rsidP="0023324B">
      <w:pPr>
        <w:autoSpaceDE w:val="0"/>
        <w:autoSpaceDN w:val="0"/>
        <w:adjustRightInd w:val="0"/>
        <w:spacing w:after="0" w:line="240" w:lineRule="auto"/>
        <w:jc w:val="center"/>
        <w:rPr>
          <w:rFonts w:ascii="Courier New" w:hAnsi="Courier New" w:cs="Courier New"/>
          <w:b/>
          <w:lang w:val="ro-RO"/>
        </w:rPr>
      </w:pPr>
      <w:r w:rsidRPr="0058788B">
        <w:rPr>
          <w:rFonts w:ascii="Courier New" w:hAnsi="Courier New" w:cs="Courier New"/>
          <w:b/>
          <w:bCs/>
          <w:lang w:val="ro-RO"/>
        </w:rPr>
        <w:t>ORDONANTA nr. 129 din 31 august 2000 (**republicata**) (*actualizata*)</w:t>
      </w:r>
    </w:p>
    <w:p w:rsidR="0023324B" w:rsidRPr="0058788B" w:rsidRDefault="0023324B" w:rsidP="0023324B">
      <w:pPr>
        <w:autoSpaceDE w:val="0"/>
        <w:autoSpaceDN w:val="0"/>
        <w:adjustRightInd w:val="0"/>
        <w:spacing w:after="0" w:line="240" w:lineRule="auto"/>
        <w:jc w:val="center"/>
        <w:rPr>
          <w:rFonts w:ascii="Courier New" w:hAnsi="Courier New" w:cs="Courier New"/>
          <w:b/>
          <w:lang w:val="ro-RO"/>
        </w:rPr>
      </w:pPr>
      <w:r w:rsidRPr="0058788B">
        <w:rPr>
          <w:rFonts w:ascii="Courier New" w:hAnsi="Courier New" w:cs="Courier New"/>
          <w:b/>
          <w:lang w:val="ro-RO"/>
        </w:rPr>
        <w:t>privind formarea profesionala a adultilor</w:t>
      </w:r>
    </w:p>
    <w:p w:rsidR="0023324B" w:rsidRPr="0058788B" w:rsidRDefault="0023324B" w:rsidP="0023324B">
      <w:pPr>
        <w:autoSpaceDE w:val="0"/>
        <w:autoSpaceDN w:val="0"/>
        <w:adjustRightInd w:val="0"/>
        <w:spacing w:after="0" w:line="240" w:lineRule="auto"/>
        <w:jc w:val="center"/>
        <w:rPr>
          <w:rFonts w:ascii="Courier New" w:hAnsi="Courier New" w:cs="Courier New"/>
          <w:b/>
          <w:lang w:val="ro-RO"/>
        </w:rPr>
      </w:pPr>
      <w:r w:rsidRPr="0058788B">
        <w:rPr>
          <w:rFonts w:ascii="Courier New" w:hAnsi="Courier New" w:cs="Courier New"/>
          <w:b/>
          <w:lang w:val="ro-RO"/>
        </w:rPr>
        <w:t>(actualizata pana la data de 27 august 2004*)</w:t>
      </w:r>
    </w:p>
    <w:p w:rsidR="0023324B" w:rsidRPr="0058788B" w:rsidRDefault="0023324B" w:rsidP="0023324B">
      <w:pPr>
        <w:autoSpaceDE w:val="0"/>
        <w:autoSpaceDN w:val="0"/>
        <w:adjustRightInd w:val="0"/>
        <w:spacing w:after="0" w:line="240" w:lineRule="auto"/>
        <w:rPr>
          <w:rFonts w:ascii="Courier New" w:hAnsi="Courier New" w:cs="Courier New"/>
          <w:b/>
          <w:bCs/>
          <w:lang w:val="ro-RO"/>
        </w:rPr>
      </w:pPr>
    </w:p>
    <w:p w:rsidR="0023324B" w:rsidRPr="0058788B" w:rsidRDefault="0023324B" w:rsidP="0023324B">
      <w:pPr>
        <w:autoSpaceDE w:val="0"/>
        <w:autoSpaceDN w:val="0"/>
        <w:adjustRightInd w:val="0"/>
        <w:spacing w:after="0" w:line="240" w:lineRule="auto"/>
        <w:rPr>
          <w:rFonts w:ascii="Courier New" w:hAnsi="Courier New" w:cs="Courier New"/>
          <w:b/>
          <w:bCs/>
          <w:lang w:val="ro-RO"/>
        </w:rPr>
      </w:pP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b/>
          <w:bCs/>
          <w:lang w:val="ro-RO"/>
        </w:rPr>
        <w:t xml:space="preserve">EMITENT:     </w:t>
      </w:r>
      <w:r w:rsidRPr="0058788B">
        <w:rPr>
          <w:rFonts w:ascii="Courier New" w:hAnsi="Courier New" w:cs="Courier New"/>
          <w:lang w:val="ro-RO"/>
        </w:rPr>
        <w:t xml:space="preserve">GUVERNUL </w:t>
      </w:r>
    </w:p>
    <w:p w:rsidR="0023324B" w:rsidRPr="0058788B" w:rsidRDefault="0023324B" w:rsidP="0023324B">
      <w:pPr>
        <w:autoSpaceDE w:val="0"/>
        <w:autoSpaceDN w:val="0"/>
        <w:adjustRightInd w:val="0"/>
        <w:spacing w:after="0" w:line="240" w:lineRule="auto"/>
        <w:rPr>
          <w:rFonts w:ascii="Courier New" w:hAnsi="Courier New" w:cs="Courier New"/>
          <w:lang w:val="ro-RO"/>
        </w:rPr>
      </w:pP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vanish/>
          <w:lang w:val="ro-RO"/>
        </w:rPr>
        <w:t>&lt;LLNK 12000   129130 301   0 33&gt;</w:t>
      </w:r>
      <w:r w:rsidRPr="0058788B">
        <w:rPr>
          <w:rFonts w:ascii="Courier New" w:hAnsi="Courier New" w:cs="Courier New"/>
          <w:u w:val="single"/>
          <w:lang w:val="ro-RO"/>
        </w:rPr>
        <w:t>Ordonanta Guvernului nr. 129/2000</w:t>
      </w:r>
      <w:r w:rsidRPr="0058788B">
        <w:rPr>
          <w:rFonts w:ascii="Courier New" w:hAnsi="Courier New" w:cs="Courier New"/>
          <w:lang w:val="ro-RO"/>
        </w:rPr>
        <w:t xml:space="preserve"> privind formarea profesionala a adultilor a fost publicata in Monitorul Oficial al Romaniei, Partea I, nr. 430 din 2 septembrie 2000, si a fost aprobata cu modificari si completari prin </w:t>
      </w:r>
      <w:r w:rsidRPr="0058788B">
        <w:rPr>
          <w:rFonts w:ascii="Courier New" w:hAnsi="Courier New" w:cs="Courier New"/>
          <w:vanish/>
          <w:lang w:val="ro-RO"/>
        </w:rPr>
        <w:t>&lt;LLNK 12002   375 10 201   0 18&gt;</w:t>
      </w:r>
      <w:r w:rsidRPr="0058788B">
        <w:rPr>
          <w:rFonts w:ascii="Courier New" w:hAnsi="Courier New" w:cs="Courier New"/>
          <w:u w:val="single"/>
          <w:lang w:val="ro-RO"/>
        </w:rPr>
        <w:t>Legea nr. 375/2002</w:t>
      </w:r>
      <w:r w:rsidRPr="0058788B">
        <w:rPr>
          <w:rFonts w:ascii="Courier New" w:hAnsi="Courier New" w:cs="Courier New"/>
          <w:lang w:val="ro-RO"/>
        </w:rPr>
        <w:t>, publicata in Monitorul Oficial al Romaniei, Partea I, nr. 436 din 21 iunie 2002, si rectificata in Monitorul Oficial al Romaniei, Partea I, nr. 478 din 4 iulie 2002.</w:t>
      </w:r>
    </w:p>
    <w:p w:rsidR="0023324B" w:rsidRPr="0058788B" w:rsidRDefault="0023324B" w:rsidP="0023324B">
      <w:pPr>
        <w:autoSpaceDE w:val="0"/>
        <w:autoSpaceDN w:val="0"/>
        <w:adjustRightInd w:val="0"/>
        <w:spacing w:after="0" w:line="240" w:lineRule="auto"/>
        <w:rPr>
          <w:rFonts w:ascii="Courier New" w:hAnsi="Courier New" w:cs="Courier New"/>
          <w:lang w:val="ro-RO"/>
        </w:rPr>
      </w:pP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 xml:space="preserve">CAP. 1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Dispozitii generale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1</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In sensul prezentei ordonante, adultii sunt persoanele care au varsta la care pot stabili raporturi de munca si pot participa la programe de formare profesionala, in conditiile legii.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2</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Adultii au drepturi egale de acces la formare profesionala, fara discriminari pe criterii de varsta, sex, rasa, origine etnica, apartenenta politica sau religioasa.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Societatile comerciale, companiile si societatile nationale, regiile autonome si alte unitati aflate sub autoritatea administratiei publice centrale sau locale, unitatile si institutiile finantate din fonduri bugetare si extrabugetare, denumite in continuare angajatori, vor lua toate masurile sa asigure conditii salariatilor pentru a avea acces la formare profesionala. Drepturile si obligatiile ce revin angajatorilor si salariatilor in perioada in care salariatii participa la programele de formare profesionala vor fi prevazute in contractul colectiv sau, dupa caz, in contractul individual de munca.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(3) Persoanele aflate in cautarea unui loc de munca pot participa, in conditiile legii, la programele de formare profesionala organizate de Agentia Nationala pentru Ocuparea Fortei de Munca sau de alti furnizori de formare profesionala autorizati, in conditiile legii.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3</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Formarea profesionala a adultilor are ca principale obiective: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a) facilitarea integrarii sociale a indivizilor in concordanta cu aspiratiile lor profesionale si cu necesitatile pietei muncii;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b) pregatirea resurselor umane capabile sa contribuie la cresterea competitivitatii fortei de munca;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c) actualizarea cunostintelor si perfectionarea pregatirii profesionale in ocupatia de baza, precum si in ocupatii inrudite;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d) schimbarea calificarii, determinata de restructurarea economica, de mobilitatea sociala sau de modificari ale capacitatii de munca;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e) insusirea unor cunostinte avansate, metode si procedee moderne necesare pentru indeplinirea sarcinilor de serviciu.</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lang w:val="ro-RO"/>
        </w:rPr>
      </w:pPr>
    </w:p>
    <w:p w:rsidR="0023324B" w:rsidRPr="0058788B" w:rsidRDefault="0023324B" w:rsidP="0023324B">
      <w:pPr>
        <w:autoSpaceDE w:val="0"/>
        <w:autoSpaceDN w:val="0"/>
        <w:adjustRightInd w:val="0"/>
        <w:spacing w:after="0" w:line="240" w:lineRule="auto"/>
        <w:rPr>
          <w:rFonts w:ascii="Courier New" w:hAnsi="Courier New" w:cs="Courier New"/>
          <w:lang w:val="ro-RO"/>
        </w:rPr>
      </w:pP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lastRenderedPageBreak/>
        <w:t>ART. 4</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Formarea profesionala a adultilor cuprinde formarea profesionala initiala si formarea profesionala continua organizate prin alte forme decat cele specifice sistemului national de invatamant.</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Formarea profesionala initiala a adultilor asigura pregatirea necesara pentru dobandirea competentelor profesionale minime necesare pentru obtinerea unui loc de munca.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(3) Formarea profesionala continua este ulterioara formarii initiale si asigura adultilor fie dezvoltarea competentelor profesionale deja dobandite, fie dobandirea de noi competente.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5</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In sensul prezentei ordonante, competenta profesionala reprezinta capacitatea de a realiza activitatile cerute la locul de munca la nivelul calitativ specificat in standardul ocupational.</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Competentele profesionale se dobandesc pe cale formala, non-formala sau informala care, in sensul prevederilor prezentei ordonante, se definesc astfel:</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a) prin calea formala se intelege parcurgerea unui program organizat de un furnizor de formare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b) prin calea non-formala se intelege practicarea unor activitati specifice direct la locul de munca sau autoinstruirea;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c) prin calea informala se intelege modalitatile de formare profesionala neinstitutionalizate, nestructurate si neintentionate - contact nesistematic cu diferite surse ale campului socio-educational, familie, societate sau mediu profesional.</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(3) Formarea profesionala a adultilor se organizeaza prin programe de initiere, calificare, recalificare, perfectionare, specializare, definite astfel:</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a) initierea reprezinta dobandirea uneia sau mai multor competente specifice unei calificari conform standardului ocupational sau de pregatire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b) calificarea, respectiv recalificarea, reprezinta pregatirea profesionala care conduce la dobandirea unui ansamblu de competente profesionale care permit unei persoane sa desfasoare activitati specifice uneia sau mai multor ocupatii;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c) perfectionarea, respectiv specializarea, reprezinta pregatirea profesionala care conduce la dezvoltarea sau completarea cunostintelor, deprinderilor sau competentelor profesionale ale unei persoane care detine deja o calificare, respectiv dezvoltarea competentelor in cadrul aceleiasi calificari, dobandirea de competente noi in aceeasi arie ocupationala sau intr-o arie ocupationala noua, dobandirea de competente fundamentale/cheie sau competente tehnice noi, specifice mai multor ocupatii.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6</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Formarea profesionala a adultilor se poate realiza, in conditiile prevazute de prezenta ordonanta, de catre persoane juridice de drept public sau privat, iar in cazul uceniciei, si de catre persoane fizice, denumite in continuare furnizori de formare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Furnizorii de formare profesionala prevazuti la alin. (1) pot presta servicii de formare profesionala, cu respectarea standardelor de pregatire profesionala, in conditiile prevazute de prezenta ordonanta.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(3) Furnizori de formare profesionala pot fi si centrele de formare profesionala, cu sau fara personalitate juridica, infiintate, potrivit legii, de persoane juridice de drept public sau privat.</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lastRenderedPageBreak/>
        <w:t>ART. 7</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Formarea profesionala a adultilor se organizeaza in mod distinct pe niveluri de pregatire, profesii, ocupatii, meserii si specialitati, tinandu-se seama de nevoile angajatorilor, de competentele de baza ale adultilor, de cerintele posturilor pe care acestia le ocupa si de posibilitatile lor de promovare sau de incadrare in munca, precum si de cerintele de pe piata muncii si aspiratiile adultilor. In cadrul formarii profesionale a adultilor functioneaza sistemul de credite transferabile. Pe baza cumularii acestora se poate atesta dobandirea de competente profesionale noi.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Formele de realizare a formarii profesionale a adultilor sunt:</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a) cursuri organizate de furnizorii de formare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b) cursuri organizate de angajatori in cadrul unitatilor proprii;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c) stagii de practica si specializare in unitati din tara sau din strainatate;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d) alte forme de pregatire profesionala prevazute de lege.</w:t>
      </w:r>
    </w:p>
    <w:p w:rsidR="0023324B" w:rsidRPr="0058788B" w:rsidRDefault="0023324B" w:rsidP="0023324B">
      <w:pPr>
        <w:autoSpaceDE w:val="0"/>
        <w:autoSpaceDN w:val="0"/>
        <w:adjustRightInd w:val="0"/>
        <w:spacing w:after="0" w:line="240" w:lineRule="auto"/>
        <w:rPr>
          <w:rFonts w:ascii="Courier New" w:hAnsi="Courier New" w:cs="Courier New"/>
          <w:lang w:val="ro-RO"/>
        </w:rPr>
      </w:pP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 xml:space="preserve">CAP. 2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Organizarea formarii profesionale a adultilor</w:t>
      </w:r>
    </w:p>
    <w:p w:rsidR="0023324B" w:rsidRPr="0058788B" w:rsidRDefault="0023324B" w:rsidP="0023324B">
      <w:pPr>
        <w:autoSpaceDE w:val="0"/>
        <w:autoSpaceDN w:val="0"/>
        <w:adjustRightInd w:val="0"/>
        <w:spacing w:after="0" w:line="240" w:lineRule="auto"/>
        <w:rPr>
          <w:rFonts w:ascii="Courier New" w:hAnsi="Courier New" w:cs="Courier New"/>
          <w:lang w:val="ro-RO"/>
        </w:rPr>
      </w:pP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8</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Ministerul Muncii, Solidaritatii Sociale si Familiei si Ministerul Educatiei, Cercetarii si Tineretului, la propunerea Consiliului National de Formare Profesionala a Adultilor, in baza planurilor nationale de dezvoltare si de actiune a programelor de guvernare si a strategiilor sectoriale, elaboreaza politici si strategii nationale privind dezvoltarea resurselor umane, inclusiv formarea profesionala a adultilor, pe care le supun spre aprobare Guvernului.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Strategiile sectoriale si teritoriale privind formarea profesionala a adultilor se elaboreaza de ministere, agentii nationale si alte organe ale administratiei publice centrale de specialitate, dupa caz, cu consultarea autoritatilor administratiei publice locale.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(3) Agentia Nationala pentru Ocuparea Fortei de Munca indeplineste urmatoarele atributii in domeniul formarii fortei de munca: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a) coordoneaza la nivel national activitatea de formare profesionala a persoanelor aflate in cautarea unui loc de munca, potrivit legii, pune in aplicare politicile si strategiile privind calificarea si recalificarea persoanelor aflate in cautarea unui loc de munca;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b) organizeaza programe de formare profesionala pentru aceste categorii de adulti prin centre proprii, prin centre private sau prin furnizori de formare profesionala autorizati;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c) atribuie programe de formare profesionala prin incredintare directa, prin selectie de oferte sau prin licitatie, in conditiile legii.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9</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Pentru realizarea formarii profesionale a propriilor salariati angajatorii vor consulta organizatiile sindicale sau, dupa caz, reprezentantii salariatilor in vederea elaborarii planurilor de formare profesionala in concordanta cu programele de dezvoltare si cu strategiile sectoriale si teritoriale.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10</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Formarea profesionala a adultilor se realizeaza prin programe de formare profesionala ce cuprind totalitatea activitatilor de pregatire teoretica si/sau practica in vederea realizarii obiectivelor de formare de competente pentru un anumit domeniu.</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lastRenderedPageBreak/>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11</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Programele de formare profesionala se organizeaza de furnizorii de formare profesionala pentru ocupatii, meserii, specialitati si profesii, denumite in continuare ocupatii, cuprinse in Clasificarea ocupatiilor din Romania - C.O.R., precum si pentru competente profesionale comune mai multor ocupatii.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Ministerul Muncii, Solidaritatii Sociale si Familiei, Ministerul Educatiei, Cercetarii si Tineretului, cu consultarea Agentiei Nationale pentru Ocuparea Fortei de Munca, a Consiliului National de Formare Profesionala a Adultilor, a Consiliului pentru Standarde Ocupationale si Atestare, a ministerelor, a agentiilor nationale, a celorlalte organe ale administratiei publice centrale de specialitate, precum si a organizatiilor profesionale, vor elabora Registrul national al calificarilor profesionale din Romania, care va fi aprobat si actualizat prin hotarare a Guvernului.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12</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Programele de formare profesionala asigura dobandirea unor competente profesionale in conformitate cu standardele ocupationale, respectiv standardele de pregatire profesionala, recunoscute la nivel national.</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Standardul ocupational, respectiv standardul de pregatire profesionala, este documentul care precizeaza competentele profesionale necesare practicarii unei ocupatii, respectiv specifice unei calificari.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13</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Furnizorii de formare profesionala care solicita organizarea de programe de formare profesionala in ocupatii pentru care nu exista standarde ocupationale, respectiv standarde de pregatire profesionala, pot elabora proiecte de standarde ocupationale care se supun spre aprobare Consiliului National de Formare Profesionala a Adultilor.</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In cazul neaprobarii proiectului de standard ocupational de catre Consiliul National de Formare Profesionala a Adultilor in termen de 9 luni de la autorizare, furnizorul de formare profesionala poate organiza un nou program de formare profesionala pentru ocupatia respectiva numai dupa aprobarea standardului ocupational.</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14</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Programele de formare profesionala cuprind, in principal, urmatoarele elemente: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a) obiectivele programului de formare profesionala exprimate in competentele profesionale ce urmeaza sa fie dobandite de fiecare persoana care urmeaza programul;</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b) durata de pregatire pentru realizarea obiectivelor propuse;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c) numarul minim si maxim de participanti pentru un ciclu sau o serie de pregatire;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d) calificarea persoanelor cu atributii de instruire teoretica si practica, denumite in continuare formatori;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e) programa de pregatire;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f) mijloacele si metodele prin care se asigura transmiterea si asimilarea cunostintelor si formarea deprinderilor practice necesare ocupatiei respective;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g) dotarile, echipamentele si materialele necesare formarii;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h) procedura de evaluare in conformitate cu obiectivele specifice programului de formare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Programa de pregatire poate fi structurata pe module cuantificate in credite transferabile.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lastRenderedPageBreak/>
        <w:t xml:space="preserve">    (3) Furnizorii de formare profesionala care organizeaza programe si pentru persoane cu nevoi speciale vor adapta programele in mod corespunzator in vederea asigurarii accesului egal si nediscriminatoriu al acestor categorii de persoane la formarea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15</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Participantii la programele de formare profesionala nu pot fi obligati sa participe la alte activitati decat cele prevazute in programa de pregatire.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16</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Furnizorii de formare profesionala care organizeaza programe finalizate cu certificate de calificare recunoscute la nivel national incheie contracte de formare profesionala cu participantii la aceste programe.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Modelul contractului de formare profesionala, prevazut la alin. (1), se aproba prin normele metodologice de aplicare a prezentei ordonante, prevazute la art. 47.</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(3) Furnizorii de formare profesionala vor inregistra contractele de formare profesionala la directiile generale judetene de munca si solidaritate sociala sau a municipiului Bucuresti, dupa caz.</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17</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Formarea profesionala se poate realiza si prin ucenicie la locul de munca, prin care absolventii de gimnaziu, cu sau fara certificat de capacitate, pot obtine o calificare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Conditiile in care se desfasoara formarea profesionala prin ucenicie la locul de munca, drepturile si obligatiile ucenicului si ale furnizorului de formare profesionala se reglementeaza prin normele metodologice elaborate pentru aplicarea prezentei ordonante.</w:t>
      </w:r>
    </w:p>
    <w:p w:rsidR="0023324B" w:rsidRPr="0058788B" w:rsidRDefault="0023324B" w:rsidP="0023324B">
      <w:pPr>
        <w:autoSpaceDE w:val="0"/>
        <w:autoSpaceDN w:val="0"/>
        <w:adjustRightInd w:val="0"/>
        <w:spacing w:after="0" w:line="240" w:lineRule="auto"/>
        <w:rPr>
          <w:rFonts w:ascii="Courier New" w:hAnsi="Courier New" w:cs="Courier New"/>
          <w:lang w:val="ro-RO"/>
        </w:rPr>
      </w:pP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CAP. 3</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Autorizarea furnizorilor de formare profesionala</w:t>
      </w:r>
    </w:p>
    <w:p w:rsidR="0023324B" w:rsidRPr="0058788B" w:rsidRDefault="0023324B" w:rsidP="0023324B">
      <w:pPr>
        <w:autoSpaceDE w:val="0"/>
        <w:autoSpaceDN w:val="0"/>
        <w:adjustRightInd w:val="0"/>
        <w:spacing w:after="0" w:line="240" w:lineRule="auto"/>
        <w:rPr>
          <w:rFonts w:ascii="Courier New" w:hAnsi="Courier New" w:cs="Courier New"/>
          <w:b/>
          <w:lang w:val="ro-RO"/>
        </w:rPr>
      </w:pP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18</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Furnizorii de formare profesionala pot organiza programe de formare profesionala, finalizate prin certificate de calificare sau de absolvire cu recunoastere nationala, numai daca au prevazut in statut sau, dupa caz, in autorizatia pentru desfasurarea unor activitati independente, activitati de formare profesionala si sunt autorizati in conditiile legii.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Programele postuniversitare de educatie permanenta, furnizate de institutiile de invatamant superior acreditate, precum si alte programe de formare profesionala a adultilor de nivel universitar, organizate in invatamantul superior, se supun numai mecanismelor specifice de autorizare si acreditare academica.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(3) Angajatorii pot organiza programe de formare profesionala pentru salariatii proprii, in baza carora elibereaza certificate de absolvire recunoscute numai in cadrul unitatilor respective.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(4) Certificatele prevazute la alin. (3) au recunoastere nationala numai daca angajatorii sunt autorizati ca furnizori de formare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19</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Activitatea de autorizare a furnizorilor de formare profesionala va fi coordonata de Consiliul National de Formare Profesionala a Adultilor.</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In vederea autorizarii furnizorilor de formare profesionala Consiliul National de Formare Profesionala a Adultilor poate infiinta comisii de </w:t>
      </w:r>
      <w:r w:rsidRPr="0058788B">
        <w:rPr>
          <w:rFonts w:ascii="Courier New" w:hAnsi="Courier New" w:cs="Courier New"/>
          <w:lang w:val="ro-RO"/>
        </w:rPr>
        <w:lastRenderedPageBreak/>
        <w:t>autorizare judetene, respectiv a municipiului Bucuresti, denumite in continuare comisii de autorizare.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20</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Comisiile de autorizare sunt constituite din 5 membri, dupa cum urmeaza: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a) directorul directiei pentru dialog, familie si solidaritate sociala a fiecarui judet, respectiv a municipiului Bucuresti, care are calitatea de presedinte;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b) un reprezentant al inspectoratului scolar judetean, respectiv al municipiului Bucuresti;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c) un reprezentant al agentiei pentru ocuparea fortei de munca judetene, respectiv a municipiului Bucuresti;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d) un reprezentant al asociatiilor patronale reprezentative la nivel judetean, propus prin consens;</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e) un reprezentant al organizatiilor sindicale reprezentative la nivel judetean, propus prin consens.</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Abrogat.</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(2^1) Pentru fiecare dintre membrii comisiei de autorizare mentionati la alin. (1) institutiile publice, asociatiile patronale si organizatiile sindicale mentionate la alin. (1) pot nominaliza cate un supleant.</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(2^2) Mandatul membrilor comisiilor de autorizare este de 4 ani, mandat ce poate fi reinnoit pentru noi intervale de cate 4 ani.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(2^3) In timpul mandatului lor membrii comisiilor de autorizare pot fi revocati de cei care i-au numit, in urmatoarele situatii: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a) au savarsit fapte penale pentru care au suferit condamnari definitive sau orice alte fapte de natura sa afecteze autoritatea comisiei de autorizare;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b) se afla intr-o situatie de conflict de interese;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c) si-au pierdut calitatea in temeiul careia au fost propusi de catre aceste autoritati.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(2^4) Existenta uneia dintre situatiile care determina revocarea membrilor comisiei de autorizare se constata in baza sesizarii acesteia de catre cei ce i-au numit.</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(2^5) In cazul vacantarii locurilor in comisiile de autorizare, ca urmare a demisiei, revocarii sau decesului, institutia publica, asociatia patronala sau organizatia sindicala care i-a propus numeste alte persoane pentru durata ramasa a mandatului.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(3) In exercitarea atributiilor ce le revin, comisiile de autorizare folosesc specialisti pe domenii ocupationale.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(4) Abrogat.</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(5) Sediile comisiilor de autorizare se afla la directiile generale judetene de munca si solidaritate sociala, respectiv a municipiului Bucuresti.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(6) Pentru exercitarea atributiilor ce le revin comisiile de autorizare sunt ajutate de secretariate tehnice care au sediul la directiile generale judetene de munca si solidaritate sociala sau la Directia generala de munca si solidaritate sociala a municipiului Bucuresti. Secretariatele tehnice sunt formate din doua persoane desemnate de directorul directiei judetene de dialog, familie si solidaritate sociala din personalul propriu. In municipiul Bucuresti secretariatul tehnic este format din doua persoane desemnate de directorul general al Directiei de dialog, familie si solidaritate sociala a municipiului Bucuresti din personalul propriu.</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lang w:val="ro-RO"/>
        </w:rPr>
      </w:pPr>
    </w:p>
    <w:p w:rsidR="0023324B" w:rsidRPr="0058788B" w:rsidRDefault="0023324B" w:rsidP="0023324B">
      <w:pPr>
        <w:autoSpaceDE w:val="0"/>
        <w:autoSpaceDN w:val="0"/>
        <w:adjustRightInd w:val="0"/>
        <w:spacing w:after="0" w:line="240" w:lineRule="auto"/>
        <w:rPr>
          <w:rFonts w:ascii="Courier New" w:hAnsi="Courier New" w:cs="Courier New"/>
          <w:lang w:val="ro-RO"/>
        </w:rPr>
      </w:pP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lastRenderedPageBreak/>
        <w:t>ART. 20^1</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Pentru activitatea desfasurata, membrii comisiilor de autorizare sau, dupa caz, supleantii acestora, care participa la sedintele comisiei, sunt platiti de catre directiile de dialog, familie si solidaritate sociala judetene, respectiv a municipiului Bucuresti, pe baza unor tarife stabilite de catre Consiliul National de Formare Profesionala a Adultilor, cu avizul Ministerului Muncii, Solidaritatii Sociale si Familiei.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Specialistii folositi de comisiile de autorizare sunt platiti de catre directiile de dialog, familie si solidaritate sociala judetene, respectiv a municipiului Bucuresti, pe baza unor tarife stabilite de catre Consiliul National de Formare Profesionala a Adultilor, cu avizul Ministerului Muncii, Solidaritatii Sociale si Familiei, in care se pot include si cheltuielile de deplasare, la nivelul prevazut de reglementarile in vigoare pentru salariatii institutiilor publice si regiilor autonome cu specific deosebit, pe perioada delegarii si detasarii in alta localitate, precum si in cazul deplasarii in cadrul localitatii in interesul serviciului.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(3) Plata specialistilor pe domenii ocupationale, folositi de catre Consiliul National de Formare Profesionala a Adultilor, se efectueaza de catre acesta, in conformitate cu anexa nr. 11 la </w:t>
      </w:r>
      <w:r w:rsidRPr="0058788B">
        <w:rPr>
          <w:rFonts w:ascii="Courier New" w:hAnsi="Courier New" w:cs="Courier New"/>
          <w:vanish/>
          <w:lang w:val="ro-RO"/>
        </w:rPr>
        <w:t>&lt;LLNK 11991    40 11 201   0 17&gt;</w:t>
      </w:r>
      <w:r w:rsidRPr="0058788B">
        <w:rPr>
          <w:rFonts w:ascii="Courier New" w:hAnsi="Courier New" w:cs="Courier New"/>
          <w:u w:val="single"/>
          <w:lang w:val="ro-RO"/>
        </w:rPr>
        <w:t>Legea nr. 40/1991</w:t>
      </w:r>
      <w:r w:rsidRPr="0058788B">
        <w:rPr>
          <w:rFonts w:ascii="Courier New" w:hAnsi="Courier New" w:cs="Courier New"/>
          <w:lang w:val="ro-RO"/>
        </w:rPr>
        <w:t xml:space="preserve">, republicata, modificata potrivit </w:t>
      </w:r>
      <w:r w:rsidRPr="0058788B">
        <w:rPr>
          <w:rFonts w:ascii="Courier New" w:hAnsi="Courier New" w:cs="Courier New"/>
          <w:vanish/>
          <w:lang w:val="ro-RO"/>
        </w:rPr>
        <w:t>&lt;LLNK 11999   114130 301   0 34&gt;</w:t>
      </w:r>
      <w:r w:rsidRPr="0058788B">
        <w:rPr>
          <w:rFonts w:ascii="Courier New" w:hAnsi="Courier New" w:cs="Courier New"/>
          <w:u w:val="single"/>
          <w:lang w:val="ro-RO"/>
        </w:rPr>
        <w:t>Ordonantei Guvernului nr. 114/1999</w:t>
      </w:r>
      <w:r w:rsidRPr="0058788B">
        <w:rPr>
          <w:rFonts w:ascii="Courier New" w:hAnsi="Courier New" w:cs="Courier New"/>
          <w:lang w:val="ro-RO"/>
        </w:rPr>
        <w:t>.</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21</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Comisiile de autorizare au urmatoarele atributii: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a) autorizeaza furnizorii de formare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b) ofera consultanta si informatii furnizorilor de formare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c) monitorizeaza activitatea furnizorilor de formare profesionala si organizarea examenelor de absolvire si, dupa caz, retrag autorizatia acestora;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d) coordoneaza organizarea examenelor de absolvire la terminarea cursurilor de initiere, calificare, recalificare, perfectionare profesionala si alte forme specifice.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Secretariatele tehnice au urmatoarele atributii: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a) primesc dosarele furnizorilor de formare, verifica continutul si organizeaza evidenta acestora;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b) inainteaza presedintelui comisiei de autorizare dosarul furnizorului de formare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c) inregistreaza tabelele nominale cu participantii la programele de formare profesionala, care au incheiat contracte cu furnizorii.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22</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Autorizarea furnizorilor de formare profesionala se face pe baza criteriilor de evaluare, pentru o perioada de 4 ani.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Autorizarea se acorda pentru fiecare dintre ocupatiile pentru care furnizorii de formare profesionala organizeaza programe de formare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(3) Filialele furnizorilor de formare profesionala si centrele de formare profesionala, fara personalitate juridica, sunt considerate unitati distincte si se supun separat procedurii de autorizare.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(4) Autorizarea se certifica printr-un document ale carui forma, continut si regim de eliberare se stabilesc prin ordin comun al ministrului muncii, solidaritatii sociale si familiei si al ministrului educatiei, cercetarii si tineretului.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lang w:val="ro-RO"/>
        </w:rPr>
      </w:pPr>
    </w:p>
    <w:p w:rsidR="0023324B" w:rsidRPr="0058788B" w:rsidRDefault="0023324B" w:rsidP="0023324B">
      <w:pPr>
        <w:autoSpaceDE w:val="0"/>
        <w:autoSpaceDN w:val="0"/>
        <w:adjustRightInd w:val="0"/>
        <w:spacing w:after="0" w:line="240" w:lineRule="auto"/>
        <w:rPr>
          <w:rFonts w:ascii="Courier New" w:hAnsi="Courier New" w:cs="Courier New"/>
          <w:lang w:val="ro-RO"/>
        </w:rPr>
      </w:pPr>
    </w:p>
    <w:p w:rsidR="0023324B" w:rsidRPr="0058788B" w:rsidRDefault="0023324B" w:rsidP="0023324B">
      <w:pPr>
        <w:autoSpaceDE w:val="0"/>
        <w:autoSpaceDN w:val="0"/>
        <w:adjustRightInd w:val="0"/>
        <w:spacing w:after="0" w:line="240" w:lineRule="auto"/>
        <w:rPr>
          <w:rFonts w:ascii="Courier New" w:hAnsi="Courier New" w:cs="Courier New"/>
          <w:lang w:val="ro-RO"/>
        </w:rPr>
      </w:pP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lastRenderedPageBreak/>
        <w:t>ART. 23</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Criteriile de evaluare a furnizorilor de formare profesionala au in vedere urmatoarele elemente: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a) programul de formare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b) experienta furnizorilor de formare profesionala si rezultatele activitatii lor anterioare obtinerii autorizarii sau in alte programe de formare profesionala pe care le-au realizat, daca este cazul;</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c) resursele necesare desfasurarii programelor de formare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Pentru a fi autorizati furnizorii de formare profesionala trebuie sa faca dovada ca realizeaza programele de formare profesionala cu formatori care au profiluri sau specialitatea corespunzatoare programei de pregatire. Incepand cu data de 1 ianuarie 2010, pentru a fi autorizati furnizorii de formare profesionala trebuie sa faca dovada ca realizeaza programele de formare profesionala cu formatori care au pregatirea pedagogica specifica formarii profesionale a adultilor si pregatirea de specialitate corespunzatoare programei de pregatire.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24</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Autorizarea poate fi retrasa de comisia de autorizare daca se constata nerespectarea conditiilor de autorizare si a programelor pentru care furnizorul de formare profesionala a fost autorizat sau daca, in mod repetat, rezultatele la examenele de absolvire sunt nesatisfacatoare.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Furnizorul de formare profesionala caruia i s-a retras autorizarea poate sa solicite o noua autorizare numai dupa un an de la data comunicarii retragerii.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(3) Furnizorul de formare profesionala caruia i s-a retras de doua ori autorizarea pentru aceeasi ocupatie pierde dreptul de a mai organiza programe de formare profesionala pentru aceasta.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25</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Consiliul National de Formare Profesionala a Adultilor are urmatoarele atributii in activitatea de autorizare a furnizorilor de formare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a) indruma metodologic, coordoneaza si controleaza activitatea comisiilor de autorizare si a secretariatelor tehnice ale acestora;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b) aproba programele-cadru de formare profesionala definita conform art. 4, in baza carora furnizorii de formare profesionala elaboreaza programele de formare profesionala prevazute la art. 10;</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c) in colaborare cu Ministerul Muncii si Solidaritatii Sociale si cu Ministerul Educatiei, Cercetarii si Tinretului elaboreaza criterii si proceduri de evaluare a furnizorilor de formare profesionala in vederea autorizarii sau retragerii autorizatiei, precum si metodologia certificarii formarii profesionale a adultilor;</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d) rezolva contestatiile depuse de furnizorii de formare profesionala in legatura cu activitatea comisiilor de autorizare;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e) monitorizeaza furnizorii de formare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In exercitarea atributiilor ce ii revin, Consiliul National de Formare Profesionala a Adultilor foloseste specialisti pe domenii ocupationale.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26</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In vederea autorizarii, furnizorii de formare profesionala platesc taxe de autorizare, care se constituie venituri la bugetul de stat, conform legii.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Nivelul taxei de autorizare este de doua salarii de baza minime brute pe tara, garantate in plata.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lastRenderedPageBreak/>
        <w:t xml:space="preserve">    (3) Abrogat.</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(4) Abrogat.</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27</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Consiliul National de Formare Profesionala a Adultilor intocmeste Registrul national al furnizorilor de formare profesionala a adultilor, care cuprinde toti furnizorii de formare profesionala autorizati.</w:t>
      </w:r>
    </w:p>
    <w:p w:rsidR="0023324B" w:rsidRPr="0058788B" w:rsidRDefault="0023324B" w:rsidP="0023324B">
      <w:pPr>
        <w:autoSpaceDE w:val="0"/>
        <w:autoSpaceDN w:val="0"/>
        <w:adjustRightInd w:val="0"/>
        <w:spacing w:after="0" w:line="240" w:lineRule="auto"/>
        <w:rPr>
          <w:rFonts w:ascii="Courier New" w:hAnsi="Courier New" w:cs="Courier New"/>
          <w:lang w:val="ro-RO"/>
        </w:rPr>
      </w:pP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CAP. 4</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Evaluarea si certificarea formarii profesionale a adultilor</w:t>
      </w:r>
    </w:p>
    <w:p w:rsidR="0023324B" w:rsidRPr="0058788B" w:rsidRDefault="0023324B" w:rsidP="0023324B">
      <w:pPr>
        <w:autoSpaceDE w:val="0"/>
        <w:autoSpaceDN w:val="0"/>
        <w:adjustRightInd w:val="0"/>
        <w:spacing w:after="0" w:line="240" w:lineRule="auto"/>
        <w:rPr>
          <w:rFonts w:ascii="Courier New" w:hAnsi="Courier New" w:cs="Courier New"/>
          <w:lang w:val="ro-RO"/>
        </w:rPr>
      </w:pP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28</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Participantii la programele de formare profesionala si persoanele care se califica prin ucenicie la locul de munca sustin examene de absolvire la terminarea stagiilor de pregatire teoretica sau practica.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29</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Examenul de absolvire reprezinta un set de probe teoretice si/sau practice prin care se constata dobandirea competentelor specifice programului de formare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Examenul de absolvire se sustine in fata unei comisii constituite din 2/3 specialisti din afara furnizorilor de formare profesionala si 1/3 reprezentanti ai furnizorilor de formare profesionala care au organizat programul de formare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(3) La examen pot asista si reprezentanti ai beneficiarilor programelor de formare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30</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Metodologia certificarii formarii profesionale a adultilor, elaborata de Consiliul National de Formare Profesionala a Adultilor, se aproba prin ordin comun al ministrului muncii, solidaritatii sociale si familiei si al ministrului educatiei, cercetarii si tineretului si se publica in Monitorul Oficial al Romaniei, Partea 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31</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In functie de tipul programului si de formele de realizare a formarii profesionale, furnizorul de formare profesionala autorizat poate elibera urmatoarele tipuri de certificate: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a) pentru cursuri de calificare sau recalificare si pentru ucenicie la locul de munca, certificat de calificare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b) pentru cursuri si stagii de initiere, precum si pentru cursuri si stagii de perfectionare sau de specializare, certificat de absolvire.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In cazul programelor de formare profesionala structurate pe module, la terminarea fiecarui modul, dupa sustinerea testului de evaluare, se elibereaza certificat de absolvire cu mentionarea competentelor profesionale dobandite, cuantificate in credite transferabile.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(3) Certificatele de calificare profesionala si de absolvire sunt tiparite de Ministerul Muncii, Solidaritatii Sociale si Familiei, poarta antetul Ministerului Muncii, Solidaritatii Sociale si Familiei si al Ministerului Educatiei, Cercetarii si Tineretului si au regimul actelor de studii.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(4) Formularele certificatelor de calificare profesionala si, respectiv, de absolvire se pun la dispozitie furnizorilor de formare profesionala, contra cost, de catre Ministerul Muncii, Solidaritatii Sociale si Familiei </w:t>
      </w:r>
      <w:r w:rsidRPr="0058788B">
        <w:rPr>
          <w:rFonts w:ascii="Courier New" w:hAnsi="Courier New" w:cs="Courier New"/>
          <w:lang w:val="ro-RO"/>
        </w:rPr>
        <w:lastRenderedPageBreak/>
        <w:t>prin directiile generale judetene de munca si solidaritate sociala si, respectiv, a municipiului Bucuresti.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(5) Certificatele de calificare profesionala sau de absolvire se elibereaza insotite de o anexa in care se precizeaza competentele profesionale dobandite.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32</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Evaluarea si certificarea competentelor profesionale obtinute pe alte cai decat cele formale se fac in centre de evaluare a competentelor profesionale.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Consiliul National de Formare Profesionala a Adultilor autorizeaza si monitorizeaza centrele de evaluare a competentelor profesionale si certifica evaluatori de competente profesionale, verificatori interni si verificatori externi.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(3) In exercitarea atributiilor mentionate la alin. (2), Consiliul National de Formare Profesionala a Adultilor utilizeaza verificatori interni si externi pentru evaluarea evaluatorilor de competente profesionale si, respectiv, verificarea centrelor de evaluare a competentelor profesionale in vederea autorizarii.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(4) Procedura de evaluare si certificare a competentelor profesionale obtinute pe alte cai decat cele formale este reglementata prin ordin comun al ministrului muncii, solidaritatii sociale si familiei si al ministrului educatiei, cercetarii si tineretului.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(5) Plata verificatorilor externi folositi de catre Consiliul National de Formare Profesionala a Adultilor pentru indeplinirea atributiilor ce ii revin se face in conditiile prevazute la art. 20^1 alin. (3).</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lang w:val="ro-RO"/>
        </w:rPr>
      </w:pP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CAP. 5</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Finantarea formarii profesionale a adultilor</w:t>
      </w:r>
    </w:p>
    <w:p w:rsidR="0023324B" w:rsidRPr="0058788B" w:rsidRDefault="0023324B" w:rsidP="0023324B">
      <w:pPr>
        <w:autoSpaceDE w:val="0"/>
        <w:autoSpaceDN w:val="0"/>
        <w:adjustRightInd w:val="0"/>
        <w:spacing w:after="0" w:line="240" w:lineRule="auto"/>
        <w:rPr>
          <w:rFonts w:ascii="Courier New" w:hAnsi="Courier New" w:cs="Courier New"/>
          <w:lang w:val="ro-RO"/>
        </w:rPr>
      </w:pP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33</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Formarea si evaluarea rezultatelor formarii profesionale a adultilor se finanteaza din urmatoarele surse: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a) fonduri proprii ale angajatorilor;</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b) bugetul asigurarilor pentru somaj;</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c) sponsorizari, donatii, surse externe atrase;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d) taxe de la persoanele participante la programele de formare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34</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Societatile comerciale, companiile si societatile nationale, unitatile cooperatiste, regiile autonome si alte institutii pot efectua cheltuieli pentru formarea profesionala a salariatilor, cheltuieli care se deduc, dupa caz, din impozitul pe profit sau din impozitul pe venit.</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35</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Institutiile finantate din fonduri extrabugetare pot efectua cheltuieli pentru formarea profesionala a salariatilor din aceste venituri.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36</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Institutiile finantate de la bugetul de stat sau de la bugetele locale pot finanta cheltuielile cu formarea profesionala a salariatilor din surse bugetare sau extrabugetare, potrivit bugetelor proprii aprobate.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lang w:val="ro-RO"/>
        </w:rPr>
      </w:pP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lastRenderedPageBreak/>
        <w:t>ART. 37</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Pe perioada in care participa la programe de formare profesionala finantate de angajatori salariatii primesc drepturile salariale stabilite potrivit contractului individual de munca pentru program normal de lucru.</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Angajatorii suporta cheltuielile de deplasare pentru participarea la programele de formare profesionala, daca aceste programe se desfasoara in alta localitate decat cea in care salariatul isi are locul de munca.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38</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Salariatii care, la cererea angajatorului, participa la programe de formare profesionala pe o perioada de cel putin 3 luni incheie cu acesta acte aditionale la contractele individuale de munca, prin care sunt stabilite drepturile si obligatiile dupa absolvire.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39</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Programele de formare profesionala organizate de Agentia Nationala pentru Ocuparea Fortei de Munca se finanteaza din bugetul asigurarilor pentru somaj, in conditiile legii.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40</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Finantarea formarii profesionale se poate realiza si din sponsorizari, donatii sau din surse externe.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Conditiile si formele in care se acorda furnizorilor de formare profesionala sprijin financiar din surse externe vor corespunde legislatiei in vigoare sau prevederilor acordurilor internationale de cooperare la care Romania este parte.</w:t>
      </w:r>
    </w:p>
    <w:p w:rsidR="0023324B" w:rsidRPr="0058788B" w:rsidRDefault="0023324B" w:rsidP="0023324B">
      <w:pPr>
        <w:autoSpaceDE w:val="0"/>
        <w:autoSpaceDN w:val="0"/>
        <w:adjustRightInd w:val="0"/>
        <w:spacing w:after="0" w:line="240" w:lineRule="auto"/>
        <w:rPr>
          <w:rFonts w:ascii="Courier New" w:hAnsi="Courier New" w:cs="Courier New"/>
          <w:lang w:val="ro-RO"/>
        </w:rPr>
      </w:pPr>
    </w:p>
    <w:p w:rsidR="0023324B" w:rsidRPr="0058788B" w:rsidRDefault="0023324B" w:rsidP="0023324B">
      <w:pPr>
        <w:autoSpaceDE w:val="0"/>
        <w:autoSpaceDN w:val="0"/>
        <w:adjustRightInd w:val="0"/>
        <w:spacing w:after="0" w:line="240" w:lineRule="auto"/>
        <w:rPr>
          <w:rFonts w:ascii="Courier New" w:hAnsi="Courier New" w:cs="Courier New"/>
          <w:b/>
          <w:lang w:val="ro-RO"/>
        </w:rPr>
      </w:pP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CAP. 6</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Dispozitii tranzitorii si finale</w:t>
      </w:r>
    </w:p>
    <w:p w:rsidR="0023324B" w:rsidRPr="0058788B" w:rsidRDefault="0023324B" w:rsidP="0023324B">
      <w:pPr>
        <w:autoSpaceDE w:val="0"/>
        <w:autoSpaceDN w:val="0"/>
        <w:adjustRightInd w:val="0"/>
        <w:spacing w:after="0" w:line="240" w:lineRule="auto"/>
        <w:rPr>
          <w:rFonts w:ascii="Courier New" w:hAnsi="Courier New" w:cs="Courier New"/>
          <w:lang w:val="ro-RO"/>
        </w:rPr>
      </w:pP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41</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Programele de formare profesionala care au inceput inainte de data intrarii in vigoare a prezentei ordonante vor continua, pana la finalizare, in conditiile stabilite prin actele normative aflate in vigoare la data inceperii acestor programe.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Furnizorii de formare profesionala care au in derulare programe mai pot functiona in aceasta calitate cel mult 12 luni de la data intrarii in vigoare a prezentei ordonante. Dupa aceasta data acestia pot functiona numai daca sunt autorizati.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42</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Furnizorii de formare profesionala care la data intrarii in vigoare a prezentei ordonante au in derulare programe de formare profesionala in vederea dobandirii unor competente pentru care nu exista standarde ocupationale, dupa finalizarea acestor programe, isi pot continua activitatea numai in conditiile prezentei ordonante.</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In cazuri speciale se pot organiza programe de formare profesionala pentru dobandirea de competente pentru care nu exista standarde ocupationale, numai cu aprobarea Ministerului Muncii, Solidaritatii Sociale si Familiei si a Ministerului Educatiei, Cercetarii si Tineretului.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43</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Furnizorii de formare profesionala autorizati sunt scutiti de plata T.V.A. pentru operatiunile de formare profesionala.</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lastRenderedPageBreak/>
        <w:t>ART. 44</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Furnizorii de formare profesionala vor pune la dispozitie directiilor teritoriale de statistica datele solicitate de acestea, referitoare la activitatile de formare profesionala a adultilor.</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45</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(1) Institutul National de Statistica va include in programul sau de activitate cercetarea statistica periodica a formarii profesionale a adultilor.</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(2) Metodologia de realizare a cercetarii statistice aferente formarii profesionale a adultilor, precizarea indicatorilor urmariti si a modului de calcul al acestora, precum si periodicitatea acestei cercetari vor fi stabilite de Institutul National de Statistica in colaborare cu Ministerul Muncii, Solidaritatii Sociale si Familiei, Ministerul Educatiei, Cercetarii si Tineretului si Consiliul National de Formare Profesionala a Adultilor.</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46</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Ministerul Muncii, Solidaritatii Sociale si Familiei, impreuna cu Ministerul Educatiei, Cercetarii si Tineretului, exercita controlul asupra modului in care este organizata si se desfasoara formarea profesionala a adultilor.</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47</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Ministerul Muncii, Solidaritatii Sociale si Familiei si Ministerul Educatiei, Cercetarii si Tineretului impreuna cu Consiliul National de Formare Profesionala a Adultilor vor elabora si vor supune spre aprobare Guvernului norme metodologice pentru aplicarea prevederilor prezentei ordonante, in termen de 90 de zile de la data publicarii legii de aprobare a acesteia in Monitorul Oficial al Romaniei, Partea I.</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w:t>
      </w:r>
    </w:p>
    <w:p w:rsidR="0023324B" w:rsidRPr="0058788B" w:rsidRDefault="0023324B" w:rsidP="0023324B">
      <w:pPr>
        <w:autoSpaceDE w:val="0"/>
        <w:autoSpaceDN w:val="0"/>
        <w:adjustRightInd w:val="0"/>
        <w:spacing w:after="0" w:line="240" w:lineRule="auto"/>
        <w:rPr>
          <w:rFonts w:ascii="Courier New" w:hAnsi="Courier New" w:cs="Courier New"/>
          <w:b/>
          <w:lang w:val="ro-RO"/>
        </w:rPr>
      </w:pPr>
      <w:r w:rsidRPr="0058788B">
        <w:rPr>
          <w:rFonts w:ascii="Courier New" w:hAnsi="Courier New" w:cs="Courier New"/>
          <w:b/>
          <w:lang w:val="ro-RO"/>
        </w:rPr>
        <w:t>ART. 48</w:t>
      </w:r>
    </w:p>
    <w:p w:rsidR="0023324B" w:rsidRPr="0058788B" w:rsidRDefault="0023324B" w:rsidP="0023324B">
      <w:pPr>
        <w:autoSpaceDE w:val="0"/>
        <w:autoSpaceDN w:val="0"/>
        <w:adjustRightInd w:val="0"/>
        <w:spacing w:after="0" w:line="240" w:lineRule="auto"/>
        <w:rPr>
          <w:rFonts w:ascii="Courier New" w:hAnsi="Courier New" w:cs="Courier New"/>
          <w:lang w:val="ro-RO"/>
        </w:rPr>
      </w:pPr>
      <w:r w:rsidRPr="0058788B">
        <w:rPr>
          <w:rFonts w:ascii="Courier New" w:hAnsi="Courier New" w:cs="Courier New"/>
          <w:lang w:val="ro-RO"/>
        </w:rPr>
        <w:t xml:space="preserve">    Prezenta ordonanta intra in vigoare la data de 1 ianuarie 2001, cu exceptia prevederilor art. 23 alin. (2) care intra in vigoare la data de 1 ianuarie 2003*).</w:t>
      </w:r>
    </w:p>
    <w:p w:rsidR="0023324B" w:rsidRPr="0058788B" w:rsidRDefault="0023324B" w:rsidP="0023324B">
      <w:pPr>
        <w:autoSpaceDE w:val="0"/>
        <w:autoSpaceDN w:val="0"/>
        <w:adjustRightInd w:val="0"/>
        <w:spacing w:after="0" w:line="240" w:lineRule="auto"/>
        <w:rPr>
          <w:rFonts w:ascii="Courier New" w:hAnsi="Courier New" w:cs="Courier New"/>
          <w:lang w:val="ro-RO"/>
        </w:rPr>
      </w:pPr>
    </w:p>
    <w:p w:rsidR="00360191" w:rsidRPr="0058788B" w:rsidRDefault="00360191">
      <w:pPr>
        <w:rPr>
          <w:lang w:val="ro-RO"/>
        </w:rPr>
      </w:pPr>
    </w:p>
    <w:sectPr w:rsidR="00360191" w:rsidRPr="0058788B" w:rsidSect="0023324B">
      <w:pgSz w:w="12240" w:h="15840"/>
      <w:pgMar w:top="851" w:right="851" w:bottom="851" w:left="1134"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characterSpacingControl w:val="doNotCompress"/>
  <w:compat/>
  <w:rsids>
    <w:rsidRoot w:val="0023324B"/>
    <w:rsid w:val="0023324B"/>
    <w:rsid w:val="00360191"/>
    <w:rsid w:val="0058788B"/>
    <w:rsid w:val="00F13B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191"/>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5004</Words>
  <Characters>28527</Characters>
  <Application>Microsoft Office Word</Application>
  <DocSecurity>0</DocSecurity>
  <Lines>237</Lines>
  <Paragraphs>66</Paragraphs>
  <ScaleCrop>false</ScaleCrop>
  <Company/>
  <LinksUpToDate>false</LinksUpToDate>
  <CharactersWithSpaces>33465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Mircea ENESCU</dc:creator>
  <cp:lastModifiedBy>Mircea ENESCU</cp:lastModifiedBy>
  <cp:revision>3</cp:revision>
  <dcterms:created xsi:type="dcterms:W3CDTF">2011-08-31T11:00:00Z</dcterms:created>
  <dcterms:modified xsi:type="dcterms:W3CDTF">2011-08-31T11:12:00Z</dcterms:modified>
</cp:coreProperties>
</file>